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366F" w14:textId="77777777" w:rsidR="00BA0287" w:rsidRDefault="00BA0287" w:rsidP="004063D2">
      <w:pPr>
        <w:tabs>
          <w:tab w:val="left" w:pos="3720"/>
        </w:tabs>
        <w:spacing w:line="240" w:lineRule="auto"/>
        <w:contextualSpacing/>
        <w:rPr>
          <w:b/>
          <w:sz w:val="28"/>
          <w:szCs w:val="28"/>
        </w:rPr>
      </w:pPr>
    </w:p>
    <w:p w14:paraId="0C0072A4" w14:textId="77777777" w:rsidR="007344F7" w:rsidRDefault="007344F7" w:rsidP="0083415B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результатах экспертизы</w:t>
      </w:r>
    </w:p>
    <w:p w14:paraId="4BCB1C2B" w14:textId="46E73C51" w:rsidR="007F1A91" w:rsidRPr="002115E7" w:rsidRDefault="00C75651" w:rsidP="0083415B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2115E7">
        <w:rPr>
          <w:sz w:val="28"/>
          <w:szCs w:val="28"/>
        </w:rPr>
        <w:t>проект</w:t>
      </w:r>
      <w:r w:rsidR="007344F7">
        <w:rPr>
          <w:sz w:val="28"/>
          <w:szCs w:val="28"/>
        </w:rPr>
        <w:t>а</w:t>
      </w:r>
      <w:r w:rsidRPr="002115E7">
        <w:rPr>
          <w:sz w:val="28"/>
          <w:szCs w:val="28"/>
        </w:rPr>
        <w:t xml:space="preserve"> постановления А</w:t>
      </w:r>
      <w:r w:rsidR="007F1A91" w:rsidRPr="002115E7">
        <w:rPr>
          <w:sz w:val="28"/>
          <w:szCs w:val="28"/>
        </w:rPr>
        <w:t>дминистрации Ханты-Мансийского района</w:t>
      </w:r>
    </w:p>
    <w:p w14:paraId="4120DCEC" w14:textId="4989557B" w:rsidR="009C41C0" w:rsidRPr="00EE7FAF" w:rsidRDefault="007F1A91" w:rsidP="0083415B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436A1F">
        <w:rPr>
          <w:sz w:val="28"/>
          <w:szCs w:val="28"/>
        </w:rPr>
        <w:t>«О внесен</w:t>
      </w:r>
      <w:r w:rsidRPr="00EE7FAF">
        <w:rPr>
          <w:sz w:val="28"/>
          <w:szCs w:val="28"/>
        </w:rPr>
        <w:t>ии изменени</w:t>
      </w:r>
      <w:r w:rsidR="00C75651" w:rsidRPr="00EE7FAF">
        <w:rPr>
          <w:sz w:val="28"/>
          <w:szCs w:val="28"/>
        </w:rPr>
        <w:t>й в постановление А</w:t>
      </w:r>
      <w:r w:rsidR="007A687F" w:rsidRPr="00EE7FAF">
        <w:rPr>
          <w:sz w:val="28"/>
          <w:szCs w:val="28"/>
        </w:rPr>
        <w:t>дминистрации</w:t>
      </w:r>
      <w:r w:rsidR="007A687F" w:rsidRPr="00EE7FAF">
        <w:rPr>
          <w:sz w:val="28"/>
          <w:szCs w:val="28"/>
        </w:rPr>
        <w:br/>
      </w:r>
      <w:r w:rsidRPr="00EE7FAF">
        <w:rPr>
          <w:sz w:val="28"/>
          <w:szCs w:val="28"/>
        </w:rPr>
        <w:t xml:space="preserve">Ханты-Мансийского района от </w:t>
      </w:r>
      <w:r w:rsidR="004063D2" w:rsidRPr="00EE7FAF">
        <w:rPr>
          <w:sz w:val="28"/>
          <w:szCs w:val="28"/>
        </w:rPr>
        <w:t>28</w:t>
      </w:r>
      <w:r w:rsidRPr="00EE7FAF">
        <w:rPr>
          <w:sz w:val="28"/>
          <w:szCs w:val="28"/>
        </w:rPr>
        <w:t>.12.202</w:t>
      </w:r>
      <w:r w:rsidR="004063D2" w:rsidRPr="00EE7FAF">
        <w:rPr>
          <w:sz w:val="28"/>
          <w:szCs w:val="28"/>
        </w:rPr>
        <w:t>4</w:t>
      </w:r>
      <w:r w:rsidRPr="00EE7FAF">
        <w:rPr>
          <w:sz w:val="28"/>
          <w:szCs w:val="28"/>
        </w:rPr>
        <w:t xml:space="preserve"> № </w:t>
      </w:r>
      <w:r w:rsidR="004063D2" w:rsidRPr="00EE7FAF">
        <w:rPr>
          <w:sz w:val="28"/>
          <w:szCs w:val="28"/>
        </w:rPr>
        <w:t>118</w:t>
      </w:r>
      <w:r w:rsidR="003F2AB4" w:rsidRPr="00EE7FAF">
        <w:rPr>
          <w:sz w:val="28"/>
          <w:szCs w:val="28"/>
        </w:rPr>
        <w:t>9</w:t>
      </w:r>
      <w:r w:rsidR="004063D2" w:rsidRPr="00EE7FAF">
        <w:rPr>
          <w:sz w:val="28"/>
          <w:szCs w:val="28"/>
        </w:rPr>
        <w:t xml:space="preserve"> </w:t>
      </w:r>
      <w:r w:rsidR="004063D2" w:rsidRPr="00EE7FAF">
        <w:rPr>
          <w:sz w:val="28"/>
          <w:szCs w:val="28"/>
        </w:rPr>
        <w:br/>
      </w:r>
      <w:r w:rsidRPr="00EE7FAF">
        <w:rPr>
          <w:sz w:val="28"/>
          <w:szCs w:val="28"/>
        </w:rPr>
        <w:t>«О муниципальной программе Ханты-Мансийского района</w:t>
      </w:r>
    </w:p>
    <w:p w14:paraId="42D79870" w14:textId="77777777" w:rsidR="00F60C54" w:rsidRPr="00EE7FAF" w:rsidRDefault="007F1A91" w:rsidP="0083415B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EE7FAF">
        <w:rPr>
          <w:sz w:val="28"/>
          <w:szCs w:val="28"/>
        </w:rPr>
        <w:t xml:space="preserve"> «</w:t>
      </w:r>
      <w:r w:rsidR="003F2AB4" w:rsidRPr="00EE7FAF">
        <w:rPr>
          <w:sz w:val="28"/>
          <w:szCs w:val="28"/>
        </w:rPr>
        <w:t xml:space="preserve">Обеспечение экологической безопасности </w:t>
      </w:r>
    </w:p>
    <w:p w14:paraId="4A046D92" w14:textId="289A4F0E" w:rsidR="007F1A91" w:rsidRPr="00EE7FAF" w:rsidRDefault="003F2AB4" w:rsidP="0083415B">
      <w:pPr>
        <w:spacing w:line="240" w:lineRule="auto"/>
        <w:ind w:firstLine="708"/>
        <w:contextualSpacing/>
        <w:jc w:val="center"/>
        <w:rPr>
          <w:sz w:val="28"/>
          <w:szCs w:val="28"/>
        </w:rPr>
      </w:pPr>
      <w:r w:rsidRPr="00EE7FAF">
        <w:rPr>
          <w:sz w:val="28"/>
          <w:szCs w:val="28"/>
        </w:rPr>
        <w:t>Ханты-Мансийского района</w:t>
      </w:r>
      <w:r w:rsidR="007F1A91" w:rsidRPr="00EE7FAF">
        <w:rPr>
          <w:sz w:val="28"/>
          <w:szCs w:val="28"/>
        </w:rPr>
        <w:t>»</w:t>
      </w:r>
    </w:p>
    <w:bookmarkEnd w:id="0"/>
    <w:p w14:paraId="011DD988" w14:textId="77777777" w:rsidR="004063D2" w:rsidRPr="00EE7FAF" w:rsidRDefault="004063D2" w:rsidP="0083415B">
      <w:pPr>
        <w:spacing w:line="240" w:lineRule="auto"/>
        <w:ind w:firstLine="709"/>
        <w:contextualSpacing/>
        <w:rPr>
          <w:sz w:val="28"/>
          <w:szCs w:val="28"/>
        </w:rPr>
      </w:pPr>
    </w:p>
    <w:p w14:paraId="21AF272E" w14:textId="5196E5D6" w:rsidR="006D484A" w:rsidRPr="006D484A" w:rsidRDefault="006D484A" w:rsidP="0083415B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6D484A">
        <w:rPr>
          <w:sz w:val="28"/>
          <w:szCs w:val="28"/>
          <w:lang w:eastAsia="en-US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6D484A">
        <w:rPr>
          <w:sz w:val="28"/>
          <w:szCs w:val="28"/>
          <w:lang w:eastAsia="en-US"/>
        </w:rPr>
        <w:br/>
        <w:t>Ханты-Мансийского района от 13.03.2026 № 750 «О внесении изменений</w:t>
      </w:r>
      <w:r w:rsidRPr="006D484A">
        <w:rPr>
          <w:sz w:val="28"/>
          <w:szCs w:val="28"/>
          <w:lang w:eastAsia="en-US"/>
        </w:rPr>
        <w:br/>
        <w:t xml:space="preserve">в решение Думы Ханты-Мансийского района от 19.12.2025 № 696 «О бюджете Ханты-Мансийского района на 2026 год и плановый период 2027 и 2028 годов». </w:t>
      </w:r>
    </w:p>
    <w:p w14:paraId="36F04FD6" w14:textId="3EBE9AFA" w:rsidR="00382727" w:rsidRPr="00382727" w:rsidRDefault="00B66A47" w:rsidP="0083415B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8D0C76">
        <w:rPr>
          <w:sz w:val="28"/>
          <w:szCs w:val="28"/>
          <w:lang w:eastAsia="en-US"/>
        </w:rPr>
        <w:t>Проектом программы предлагается внесение изменений в разделы 1 и 5 паспорта мун</w:t>
      </w:r>
      <w:r w:rsidR="00C02268" w:rsidRPr="008D0C76">
        <w:rPr>
          <w:sz w:val="28"/>
          <w:szCs w:val="28"/>
          <w:lang w:eastAsia="en-US"/>
        </w:rPr>
        <w:t>иципальной программы</w:t>
      </w:r>
      <w:r w:rsidRPr="008D0C76">
        <w:rPr>
          <w:sz w:val="28"/>
          <w:szCs w:val="28"/>
          <w:lang w:eastAsia="en-US"/>
        </w:rPr>
        <w:t xml:space="preserve"> в части увеличения объема финансового обеспечения на весь период реализации муниципальной программы на </w:t>
      </w:r>
      <w:r w:rsidR="00382727" w:rsidRPr="008D0C76">
        <w:rPr>
          <w:sz w:val="28"/>
          <w:szCs w:val="28"/>
          <w:lang w:eastAsia="en-US"/>
        </w:rPr>
        <w:t>456 336,</w:t>
      </w:r>
      <w:r w:rsidR="008D0C76" w:rsidRPr="008D0C76">
        <w:rPr>
          <w:sz w:val="28"/>
          <w:szCs w:val="28"/>
          <w:lang w:eastAsia="en-US"/>
        </w:rPr>
        <w:t>4</w:t>
      </w:r>
      <w:r w:rsidRPr="008D0C76">
        <w:rPr>
          <w:sz w:val="28"/>
          <w:szCs w:val="28"/>
          <w:lang w:eastAsia="en-US"/>
        </w:rPr>
        <w:t xml:space="preserve"> тыс. рублей, с </w:t>
      </w:r>
      <w:r w:rsidR="00C02268" w:rsidRPr="008D0C76">
        <w:rPr>
          <w:sz w:val="28"/>
          <w:szCs w:val="28"/>
          <w:lang w:eastAsia="en-US"/>
        </w:rPr>
        <w:t>6</w:t>
      </w:r>
      <w:r w:rsidR="008D0C76" w:rsidRPr="008D0C76">
        <w:rPr>
          <w:sz w:val="28"/>
          <w:szCs w:val="28"/>
          <w:lang w:eastAsia="en-US"/>
        </w:rPr>
        <w:t>93</w:t>
      </w:r>
      <w:r w:rsidR="008D0C76" w:rsidRPr="008D0C76">
        <w:rPr>
          <w:sz w:val="28"/>
          <w:szCs w:val="28"/>
          <w:lang w:val="en-US" w:eastAsia="en-US"/>
        </w:rPr>
        <w:t> </w:t>
      </w:r>
      <w:r w:rsidR="008D0C76" w:rsidRPr="008D0C76">
        <w:rPr>
          <w:sz w:val="28"/>
          <w:szCs w:val="28"/>
          <w:lang w:eastAsia="en-US"/>
        </w:rPr>
        <w:t>380,3</w:t>
      </w:r>
      <w:r w:rsidRPr="008D0C76">
        <w:rPr>
          <w:sz w:val="28"/>
          <w:szCs w:val="28"/>
          <w:lang w:eastAsia="en-US"/>
        </w:rPr>
        <w:t xml:space="preserve"> тыс. рублей до </w:t>
      </w:r>
      <w:r w:rsidR="00382727" w:rsidRPr="008D0C76">
        <w:rPr>
          <w:sz w:val="28"/>
          <w:szCs w:val="28"/>
          <w:lang w:eastAsia="en-US"/>
        </w:rPr>
        <w:t>1 149 716,7</w:t>
      </w:r>
      <w:r w:rsidRPr="008D0C76">
        <w:rPr>
          <w:sz w:val="28"/>
          <w:szCs w:val="28"/>
          <w:lang w:eastAsia="en-US"/>
        </w:rPr>
        <w:t xml:space="preserve"> тыс. </w:t>
      </w:r>
      <w:r w:rsidR="00382727" w:rsidRPr="008D0C76">
        <w:rPr>
          <w:sz w:val="28"/>
          <w:szCs w:val="28"/>
          <w:lang w:eastAsia="en-US"/>
        </w:rPr>
        <w:t>рублей.</w:t>
      </w:r>
    </w:p>
    <w:p w14:paraId="5FAB9248" w14:textId="681AB50B" w:rsidR="008D0C76" w:rsidRPr="00D62FC0" w:rsidRDefault="00C02268" w:rsidP="0083415B">
      <w:pPr>
        <w:widowControl/>
        <w:adjustRightInd/>
        <w:spacing w:line="240" w:lineRule="auto"/>
        <w:ind w:firstLine="709"/>
        <w:contextualSpacing/>
        <w:textAlignment w:val="auto"/>
        <w:rPr>
          <w:color w:val="000000"/>
          <w:sz w:val="28"/>
          <w:szCs w:val="28"/>
        </w:rPr>
      </w:pPr>
      <w:r w:rsidRPr="0083415B">
        <w:rPr>
          <w:sz w:val="28"/>
          <w:szCs w:val="28"/>
          <w:lang w:eastAsia="en-US"/>
        </w:rPr>
        <w:t>Изменения предлагаются</w:t>
      </w:r>
      <w:r w:rsidR="00B66A47" w:rsidRPr="0083415B">
        <w:rPr>
          <w:sz w:val="28"/>
          <w:szCs w:val="28"/>
          <w:lang w:eastAsia="en-US"/>
        </w:rPr>
        <w:t xml:space="preserve"> с учетом увеличения </w:t>
      </w:r>
      <w:r w:rsidRPr="0083415B">
        <w:rPr>
          <w:sz w:val="28"/>
          <w:szCs w:val="28"/>
          <w:lang w:eastAsia="en-US"/>
        </w:rPr>
        <w:t>объема бюджетных ассигнований на</w:t>
      </w:r>
      <w:r w:rsidR="00B66A47" w:rsidRPr="0083415B">
        <w:rPr>
          <w:sz w:val="28"/>
          <w:szCs w:val="28"/>
          <w:lang w:eastAsia="en-US"/>
        </w:rPr>
        <w:t xml:space="preserve"> 202</w:t>
      </w:r>
      <w:r w:rsidR="00382727" w:rsidRPr="0083415B">
        <w:rPr>
          <w:sz w:val="28"/>
          <w:szCs w:val="28"/>
          <w:lang w:eastAsia="en-US"/>
        </w:rPr>
        <w:t>6</w:t>
      </w:r>
      <w:r w:rsidR="00B66A47" w:rsidRPr="0083415B">
        <w:rPr>
          <w:sz w:val="28"/>
          <w:szCs w:val="28"/>
          <w:lang w:eastAsia="en-US"/>
        </w:rPr>
        <w:t xml:space="preserve"> год</w:t>
      </w:r>
      <w:r w:rsidR="00382727" w:rsidRPr="0083415B">
        <w:rPr>
          <w:sz w:val="28"/>
          <w:szCs w:val="28"/>
          <w:lang w:eastAsia="en-US"/>
        </w:rPr>
        <w:t xml:space="preserve"> </w:t>
      </w:r>
      <w:r w:rsidR="00382727" w:rsidRPr="00382727">
        <w:rPr>
          <w:sz w:val="28"/>
          <w:szCs w:val="28"/>
          <w:lang w:eastAsia="en-US"/>
        </w:rPr>
        <w:t xml:space="preserve">за счет </w:t>
      </w:r>
      <w:r w:rsidR="0083415B" w:rsidRPr="0083415B">
        <w:rPr>
          <w:color w:val="000000"/>
          <w:sz w:val="28"/>
          <w:szCs w:val="28"/>
        </w:rPr>
        <w:t>о</w:t>
      </w:r>
      <w:r w:rsidR="00051DCD" w:rsidRPr="0083415B">
        <w:rPr>
          <w:color w:val="000000"/>
          <w:sz w:val="28"/>
          <w:szCs w:val="28"/>
        </w:rPr>
        <w:t xml:space="preserve">статков средств на едином бюджетном счете по состоянию </w:t>
      </w:r>
      <w:r w:rsidR="00D62FC0" w:rsidRPr="0083415B">
        <w:rPr>
          <w:color w:val="000000"/>
          <w:sz w:val="28"/>
          <w:szCs w:val="28"/>
        </w:rPr>
        <w:t xml:space="preserve"> </w:t>
      </w:r>
      <w:r w:rsidR="00051DCD" w:rsidRPr="0083415B">
        <w:rPr>
          <w:color w:val="000000"/>
          <w:sz w:val="28"/>
          <w:szCs w:val="28"/>
        </w:rPr>
        <w:t xml:space="preserve">на 1 января 2026 года платы за негативное воздействие на окружающую среду, штрафов, установленных </w:t>
      </w:r>
      <w:hyperlink r:id="rId8" w:history="1">
        <w:r w:rsidR="00051DCD" w:rsidRPr="0083415B">
          <w:rPr>
            <w:color w:val="000000"/>
            <w:sz w:val="28"/>
            <w:szCs w:val="28"/>
          </w:rPr>
          <w:t>Кодексом</w:t>
        </w:r>
      </w:hyperlink>
      <w:r w:rsidR="00051DCD" w:rsidRPr="0083415B">
        <w:rPr>
          <w:color w:val="000000"/>
          <w:sz w:val="28"/>
          <w:szCs w:val="28"/>
        </w:rPr>
        <w:t xml:space="preserve"> Российской Федерации об административных правонарушениях за</w:t>
      </w:r>
      <w:r w:rsidR="00051DCD" w:rsidRPr="00E319BD">
        <w:rPr>
          <w:color w:val="000000"/>
          <w:sz w:val="28"/>
          <w:szCs w:val="28"/>
        </w:rPr>
        <w:t xml:space="preserve"> административные правонарушения в области охраны окружающей среды и природопользования, а</w:t>
      </w:r>
      <w:r w:rsidR="00051DCD" w:rsidRPr="00E319BD">
        <w:rPr>
          <w:color w:val="000000"/>
          <w:sz w:val="28"/>
          <w:szCs w:val="28"/>
          <w:lang w:val="en-US"/>
        </w:rPr>
        <w:t> </w:t>
      </w:r>
      <w:r w:rsidR="00051DCD" w:rsidRPr="00E319BD">
        <w:rPr>
          <w:color w:val="000000"/>
          <w:sz w:val="28"/>
          <w:szCs w:val="28"/>
        </w:rPr>
        <w:t xml:space="preserve">также суммы административных штрафов, установленных законами субъектов Российской Федерации </w:t>
      </w:r>
      <w:r w:rsidR="00051DCD" w:rsidRPr="00E319BD">
        <w:rPr>
          <w:color w:val="000000"/>
          <w:sz w:val="28"/>
          <w:szCs w:val="28"/>
        </w:rPr>
        <w:br/>
        <w:t>за административные правонарушения в области охраны окружающей среды и природопользования, средств от платежей по искам о</w:t>
      </w:r>
      <w:r w:rsidR="00051DCD" w:rsidRPr="00E319BD">
        <w:rPr>
          <w:color w:val="000000"/>
          <w:sz w:val="28"/>
          <w:szCs w:val="28"/>
          <w:lang w:val="en-US"/>
        </w:rPr>
        <w:t> </w:t>
      </w:r>
      <w:r w:rsidR="00051DCD" w:rsidRPr="00E319BD">
        <w:rPr>
          <w:color w:val="000000"/>
          <w:sz w:val="28"/>
          <w:szCs w:val="28"/>
        </w:rPr>
        <w:t>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зачисленных в бюджет Ханты-Мансийского района в 2025 году, а также поступивших средств в 2026 году сверх утвержденных плановых назначений, имеющих целевое назначение</w:t>
      </w:r>
      <w:r w:rsidR="00051DCD">
        <w:rPr>
          <w:color w:val="000000"/>
          <w:sz w:val="28"/>
          <w:szCs w:val="28"/>
        </w:rPr>
        <w:t xml:space="preserve"> в</w:t>
      </w:r>
      <w:r w:rsidR="00051DCD" w:rsidRPr="00E319BD">
        <w:rPr>
          <w:color w:val="000000"/>
          <w:sz w:val="28"/>
          <w:szCs w:val="28"/>
        </w:rPr>
        <w:t xml:space="preserve"> сумме 456 336,3 тыс. рублей</w:t>
      </w:r>
      <w:r w:rsidR="00051DCD">
        <w:rPr>
          <w:color w:val="000000"/>
          <w:sz w:val="28"/>
          <w:szCs w:val="28"/>
        </w:rPr>
        <w:t xml:space="preserve">, </w:t>
      </w:r>
      <w:r w:rsidR="00382727" w:rsidRPr="00382727">
        <w:rPr>
          <w:sz w:val="28"/>
          <w:szCs w:val="28"/>
          <w:lang w:eastAsia="en-US"/>
        </w:rPr>
        <w:t>в том числе по мероприятиям:</w:t>
      </w:r>
      <w:r w:rsidR="008D0C76" w:rsidRPr="008D0C76">
        <w:rPr>
          <w:rFonts w:eastAsiaTheme="minorHAnsi"/>
          <w:sz w:val="28"/>
          <w:szCs w:val="28"/>
          <w:lang w:eastAsia="en-US"/>
        </w:rPr>
        <w:t xml:space="preserve"> </w:t>
      </w:r>
    </w:p>
    <w:p w14:paraId="4FC61F71" w14:textId="1A441597" w:rsidR="00D216CA" w:rsidRDefault="008D0C76" w:rsidP="0083415B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«Комплекс процессных мероприятий «Обеспечение регулирования деятельности по обращению с отходами производства и потребления»</w:t>
      </w:r>
      <w:r w:rsidR="00051DCD">
        <w:rPr>
          <w:rFonts w:eastAsiaTheme="minorHAnsi"/>
          <w:sz w:val="28"/>
          <w:szCs w:val="28"/>
          <w:lang w:eastAsia="en-US"/>
        </w:rPr>
        <w:t xml:space="preserve"> </w:t>
      </w:r>
      <w:r w:rsidR="00051DCD" w:rsidRPr="00051DCD">
        <w:rPr>
          <w:sz w:val="28"/>
          <w:szCs w:val="28"/>
          <w:lang w:eastAsia="en-US"/>
        </w:rPr>
        <w:t xml:space="preserve">бюджетные ассигнования увеличены на </w:t>
      </w:r>
      <w:r w:rsidR="00051DCD">
        <w:rPr>
          <w:sz w:val="28"/>
          <w:szCs w:val="28"/>
          <w:lang w:eastAsia="en-US"/>
        </w:rPr>
        <w:t xml:space="preserve">453 548,3 </w:t>
      </w:r>
      <w:r w:rsidR="00D216CA">
        <w:rPr>
          <w:sz w:val="28"/>
          <w:szCs w:val="28"/>
          <w:lang w:eastAsia="en-US"/>
        </w:rPr>
        <w:t>тыс. рублей;</w:t>
      </w:r>
    </w:p>
    <w:p w14:paraId="40B64C97" w14:textId="2391F4BD" w:rsidR="008D0C76" w:rsidRDefault="008D0C76" w:rsidP="0083415B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«Комплекс процессных мероприятий «Снижение негативного воздействия на окружающую среду»</w:t>
      </w:r>
      <w:r w:rsidR="00D216CA" w:rsidRPr="00D216CA">
        <w:rPr>
          <w:sz w:val="28"/>
          <w:szCs w:val="28"/>
          <w:lang w:eastAsia="en-US"/>
        </w:rPr>
        <w:t xml:space="preserve"> </w:t>
      </w:r>
      <w:r w:rsidR="00D216CA" w:rsidRPr="00051DCD">
        <w:rPr>
          <w:sz w:val="28"/>
          <w:szCs w:val="28"/>
          <w:lang w:eastAsia="en-US"/>
        </w:rPr>
        <w:t xml:space="preserve">бюджетные ассигнования увеличены на </w:t>
      </w:r>
      <w:r w:rsidR="00D216CA">
        <w:rPr>
          <w:sz w:val="28"/>
          <w:szCs w:val="28"/>
          <w:lang w:eastAsia="en-US"/>
        </w:rPr>
        <w:t xml:space="preserve">2 788,0 </w:t>
      </w:r>
      <w:r w:rsidR="00D216CA" w:rsidRPr="00051DCD">
        <w:rPr>
          <w:sz w:val="28"/>
          <w:szCs w:val="28"/>
          <w:lang w:eastAsia="en-US"/>
        </w:rPr>
        <w:t>тыс. рублей</w:t>
      </w:r>
      <w:r w:rsidR="00D216CA">
        <w:rPr>
          <w:sz w:val="28"/>
          <w:szCs w:val="28"/>
          <w:lang w:eastAsia="en-US"/>
        </w:rPr>
        <w:t>.</w:t>
      </w:r>
    </w:p>
    <w:p w14:paraId="3166AC03" w14:textId="79D05219" w:rsidR="00D216CA" w:rsidRDefault="007610C4" w:rsidP="0083415B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</w:t>
      </w:r>
      <w:r w:rsidR="00D62FC0">
        <w:rPr>
          <w:sz w:val="28"/>
          <w:szCs w:val="28"/>
          <w:lang w:eastAsia="en-US"/>
        </w:rPr>
        <w:t>азделы 2 «Показатели муниципальной программы» и 3 «Помесячный план достижения показателей муниципальной программы в 2026 году»</w:t>
      </w:r>
      <w:r>
        <w:rPr>
          <w:sz w:val="28"/>
          <w:szCs w:val="28"/>
          <w:lang w:eastAsia="en-US"/>
        </w:rPr>
        <w:t xml:space="preserve"> дополнены показателем «Площадь озелененной территории»</w:t>
      </w:r>
    </w:p>
    <w:p w14:paraId="5C8BE920" w14:textId="446E5A7A" w:rsidR="007610C4" w:rsidRPr="007610C4" w:rsidRDefault="007610C4" w:rsidP="0083415B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7610C4">
        <w:rPr>
          <w:sz w:val="28"/>
          <w:szCs w:val="28"/>
          <w:lang w:eastAsia="en-US"/>
        </w:rPr>
        <w:t>В связи с предлагаемыми Проектом программы изменениями</w:t>
      </w:r>
      <w:r w:rsidRPr="007610C4">
        <w:rPr>
          <w:sz w:val="28"/>
          <w:szCs w:val="28"/>
          <w:lang w:eastAsia="en-US"/>
        </w:rPr>
        <w:br/>
        <w:t>в разделе 4 «Структура муниципальной программы» по структурному элементу «</w:t>
      </w:r>
      <w:r>
        <w:rPr>
          <w:sz w:val="28"/>
          <w:szCs w:val="28"/>
          <w:lang w:eastAsia="en-US"/>
        </w:rPr>
        <w:t xml:space="preserve">Снижение негативного воздействия на окружающую среду» </w:t>
      </w:r>
      <w:r w:rsidRPr="007610C4">
        <w:rPr>
          <w:rFonts w:eastAsiaTheme="minorHAnsi"/>
          <w:sz w:val="28"/>
          <w:szCs w:val="28"/>
          <w:lang w:eastAsia="en-US"/>
        </w:rPr>
        <w:t xml:space="preserve"> период реализации продлен на 2026 год. </w:t>
      </w:r>
    </w:p>
    <w:p w14:paraId="459C0351" w14:textId="635E1381" w:rsidR="003C3040" w:rsidRPr="00F90741" w:rsidRDefault="003C3040" w:rsidP="0083415B">
      <w:pPr>
        <w:widowControl/>
        <w:shd w:val="clear" w:color="auto" w:fill="FFFFFF"/>
        <w:adjustRightInd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F90741">
        <w:rPr>
          <w:rFonts w:eastAsiaTheme="minorHAnsi"/>
          <w:sz w:val="28"/>
          <w:szCs w:val="28"/>
          <w:lang w:eastAsia="en-US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7F2575" w:rsidRPr="00F90741">
        <w:rPr>
          <w:rFonts w:eastAsiaTheme="minorHAnsi"/>
          <w:sz w:val="28"/>
          <w:szCs w:val="28"/>
          <w:lang w:eastAsia="en-US"/>
        </w:rPr>
        <w:t xml:space="preserve"> </w:t>
      </w:r>
      <w:r w:rsidRPr="00F90741">
        <w:rPr>
          <w:rFonts w:eastAsiaTheme="minorHAnsi"/>
          <w:sz w:val="28"/>
          <w:szCs w:val="28"/>
          <w:lang w:eastAsia="en-US"/>
        </w:rPr>
        <w:t>не поступали.</w:t>
      </w:r>
    </w:p>
    <w:p w14:paraId="0D381B3D" w14:textId="01CA20BE" w:rsidR="003C3040" w:rsidRDefault="003C3040" w:rsidP="0083415B">
      <w:pPr>
        <w:widowControl/>
        <w:adjustRightInd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F90741">
        <w:rPr>
          <w:rFonts w:eastAsiaTheme="minorHAnsi"/>
          <w:sz w:val="28"/>
          <w:szCs w:val="28"/>
          <w:lang w:eastAsia="en-US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3C3040" w:rsidSect="00163AED">
      <w:footerReference w:type="default" r:id="rId9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2429" w14:textId="77777777" w:rsidR="009B65BA" w:rsidRDefault="009B65BA" w:rsidP="00617B40">
      <w:pPr>
        <w:spacing w:line="240" w:lineRule="auto"/>
      </w:pPr>
      <w:r>
        <w:separator/>
      </w:r>
    </w:p>
  </w:endnote>
  <w:endnote w:type="continuationSeparator" w:id="0">
    <w:p w14:paraId="39515F90" w14:textId="77777777" w:rsidR="009B65BA" w:rsidRDefault="009B65BA" w:rsidP="00617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31C9902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D03B" w14:textId="77777777" w:rsidR="009B65BA" w:rsidRDefault="009B65BA" w:rsidP="00617B40">
      <w:pPr>
        <w:spacing w:line="240" w:lineRule="auto"/>
      </w:pPr>
      <w:r>
        <w:separator/>
      </w:r>
    </w:p>
  </w:footnote>
  <w:footnote w:type="continuationSeparator" w:id="0">
    <w:p w14:paraId="18BC5F1D" w14:textId="77777777" w:rsidR="009B65BA" w:rsidRDefault="009B65BA" w:rsidP="00617B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4E2E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1961"/>
    <w:rsid w:val="0004263C"/>
    <w:rsid w:val="00043D42"/>
    <w:rsid w:val="0005066B"/>
    <w:rsid w:val="00050CA9"/>
    <w:rsid w:val="0005166F"/>
    <w:rsid w:val="00051DCD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21C0"/>
    <w:rsid w:val="00093564"/>
    <w:rsid w:val="0009485B"/>
    <w:rsid w:val="00094988"/>
    <w:rsid w:val="00094C89"/>
    <w:rsid w:val="000959CD"/>
    <w:rsid w:val="00096325"/>
    <w:rsid w:val="000A121F"/>
    <w:rsid w:val="000A20DE"/>
    <w:rsid w:val="000A4AA9"/>
    <w:rsid w:val="000A60EB"/>
    <w:rsid w:val="000A6365"/>
    <w:rsid w:val="000A65E3"/>
    <w:rsid w:val="000A6619"/>
    <w:rsid w:val="000A76E0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F00EB"/>
    <w:rsid w:val="000F17B1"/>
    <w:rsid w:val="000F18F6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32B9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3D71"/>
    <w:rsid w:val="001E5EB3"/>
    <w:rsid w:val="001F270F"/>
    <w:rsid w:val="001F5435"/>
    <w:rsid w:val="00200E55"/>
    <w:rsid w:val="00201655"/>
    <w:rsid w:val="002027D7"/>
    <w:rsid w:val="00206BD7"/>
    <w:rsid w:val="002115E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1C81"/>
    <w:rsid w:val="002229C0"/>
    <w:rsid w:val="00222A31"/>
    <w:rsid w:val="0022525F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0F90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1C48"/>
    <w:rsid w:val="00373613"/>
    <w:rsid w:val="00373B19"/>
    <w:rsid w:val="0037489E"/>
    <w:rsid w:val="0037501D"/>
    <w:rsid w:val="003773F4"/>
    <w:rsid w:val="0038008D"/>
    <w:rsid w:val="00380270"/>
    <w:rsid w:val="00382727"/>
    <w:rsid w:val="00382FC7"/>
    <w:rsid w:val="0038310D"/>
    <w:rsid w:val="00383FA6"/>
    <w:rsid w:val="00384243"/>
    <w:rsid w:val="00384E72"/>
    <w:rsid w:val="003859F5"/>
    <w:rsid w:val="00385F6F"/>
    <w:rsid w:val="00386D22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040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2AB4"/>
    <w:rsid w:val="003F3603"/>
    <w:rsid w:val="004002AF"/>
    <w:rsid w:val="004004AC"/>
    <w:rsid w:val="0040059B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A1F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96E6E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84A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43BF"/>
    <w:rsid w:val="00734466"/>
    <w:rsid w:val="007344F7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0C4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2575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15B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0109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0C76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408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4168"/>
    <w:rsid w:val="0092425B"/>
    <w:rsid w:val="00924DAA"/>
    <w:rsid w:val="00925078"/>
    <w:rsid w:val="009254F3"/>
    <w:rsid w:val="0092552A"/>
    <w:rsid w:val="00925DBE"/>
    <w:rsid w:val="00927695"/>
    <w:rsid w:val="00930FE1"/>
    <w:rsid w:val="00931550"/>
    <w:rsid w:val="00931876"/>
    <w:rsid w:val="0093197E"/>
    <w:rsid w:val="00933810"/>
    <w:rsid w:val="009344C1"/>
    <w:rsid w:val="00937FBA"/>
    <w:rsid w:val="0094042A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5DB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B0D"/>
    <w:rsid w:val="009F6E20"/>
    <w:rsid w:val="009F6EC2"/>
    <w:rsid w:val="00A00D2D"/>
    <w:rsid w:val="00A0463D"/>
    <w:rsid w:val="00A0547F"/>
    <w:rsid w:val="00A05A49"/>
    <w:rsid w:val="00A06758"/>
    <w:rsid w:val="00A07436"/>
    <w:rsid w:val="00A135FA"/>
    <w:rsid w:val="00A14219"/>
    <w:rsid w:val="00A14960"/>
    <w:rsid w:val="00A149BA"/>
    <w:rsid w:val="00A173AC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960"/>
    <w:rsid w:val="00A57BF3"/>
    <w:rsid w:val="00A57C1E"/>
    <w:rsid w:val="00A60933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8704E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6A47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918E9"/>
    <w:rsid w:val="00B91AD9"/>
    <w:rsid w:val="00B93BED"/>
    <w:rsid w:val="00B94AD6"/>
    <w:rsid w:val="00B94F91"/>
    <w:rsid w:val="00B96EA4"/>
    <w:rsid w:val="00B96EEE"/>
    <w:rsid w:val="00BA0287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268"/>
    <w:rsid w:val="00C024DB"/>
    <w:rsid w:val="00C027BF"/>
    <w:rsid w:val="00C06239"/>
    <w:rsid w:val="00C07B06"/>
    <w:rsid w:val="00C113EC"/>
    <w:rsid w:val="00C11754"/>
    <w:rsid w:val="00C12A22"/>
    <w:rsid w:val="00C133BE"/>
    <w:rsid w:val="00C1482B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23DC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1978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3650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811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55CC"/>
    <w:rsid w:val="00D20798"/>
    <w:rsid w:val="00D20948"/>
    <w:rsid w:val="00D213D8"/>
    <w:rsid w:val="00D216CA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2FC0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9CC"/>
    <w:rsid w:val="00E10B13"/>
    <w:rsid w:val="00E10FED"/>
    <w:rsid w:val="00E1597C"/>
    <w:rsid w:val="00E17448"/>
    <w:rsid w:val="00E208EB"/>
    <w:rsid w:val="00E243EF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081F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E7FAF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0C54"/>
    <w:rsid w:val="00F622B5"/>
    <w:rsid w:val="00F642D8"/>
    <w:rsid w:val="00F645BD"/>
    <w:rsid w:val="00F649E7"/>
    <w:rsid w:val="00F64E07"/>
    <w:rsid w:val="00F702C5"/>
    <w:rsid w:val="00F70F0D"/>
    <w:rsid w:val="00F71B6F"/>
    <w:rsid w:val="00F726BE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741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6C8B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456266"/>
    <w:pPr>
      <w:widowControl w:val="0"/>
      <w:suppressAutoHyphens/>
      <w:autoSpaceDE w:val="0"/>
      <w:adjustRightInd w:val="0"/>
      <w:spacing w:after="0" w:line="300" w:lineRule="auto"/>
      <w:jc w:val="both"/>
      <w:textAlignment w:val="baseline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line="240" w:lineRule="auto"/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shd w:val="clear" w:color="auto" w:fill="FFFFFF"/>
      <w:spacing w:before="1200" w:after="360" w:line="0" w:lineRule="atLeast"/>
    </w:pPr>
    <w:rPr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BA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B6C8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6C8B"/>
    <w:pPr>
      <w:spacing w:line="240" w:lineRule="auto"/>
    </w:pPr>
  </w:style>
  <w:style w:type="character" w:customStyle="1" w:styleId="af2">
    <w:name w:val="Текст примечания Знак"/>
    <w:basedOn w:val="a0"/>
    <w:link w:val="af1"/>
    <w:uiPriority w:val="99"/>
    <w:semiHidden/>
    <w:rsid w:val="00FB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6C8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6C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1875CAE5FE47F6184B857E948C4FB229790011F1D5B9B07B6C4D79BA9738E1A3A09F94A7BCB9D978480B9A1B3FCAAAF1E0C0A2EFC7205VEX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9AD0-4F55-423F-821B-D3CB71A9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2026-04-15T09:23:00Z</dcterms:modified>
</cp:coreProperties>
</file>